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FECB" w14:textId="77777777" w:rsidR="00053F6D" w:rsidRPr="00053F6D" w:rsidRDefault="00053F6D" w:rsidP="00053F6D">
      <w:pPr>
        <w:spacing w:after="0" w:line="240" w:lineRule="auto"/>
      </w:pPr>
      <w:r w:rsidRPr="00053F6D">
        <w:t>Gerhard Reinisch wurde am 5.6.1936 in Bernburg an der Saale geboren. Seine Mutter war</w:t>
      </w:r>
    </w:p>
    <w:p w14:paraId="07BE70C4" w14:textId="77777777" w:rsidR="00053F6D" w:rsidRPr="00053F6D" w:rsidRDefault="00053F6D" w:rsidP="00053F6D">
      <w:pPr>
        <w:spacing w:after="0" w:line="240" w:lineRule="auto"/>
      </w:pPr>
      <w:r w:rsidRPr="00053F6D">
        <w:t>Glasmalerin und sein Vater Maschinenschlosser.</w:t>
      </w:r>
    </w:p>
    <w:p w14:paraId="2FF8B977" w14:textId="77777777" w:rsidR="00053F6D" w:rsidRPr="00053F6D" w:rsidRDefault="00053F6D" w:rsidP="00053F6D">
      <w:pPr>
        <w:spacing w:after="0" w:line="240" w:lineRule="auto"/>
      </w:pPr>
      <w:r w:rsidRPr="00053F6D">
        <w:t>Mit 14 verließ Reinisch die Schule und machte eine Lehre zum Maler in einem Malerbetrieb, der</w:t>
      </w:r>
    </w:p>
    <w:p w14:paraId="73EFCEC9" w14:textId="77777777" w:rsidR="00053F6D" w:rsidRPr="00053F6D" w:rsidRDefault="00053F6D" w:rsidP="00053F6D">
      <w:pPr>
        <w:spacing w:after="0" w:line="240" w:lineRule="auto"/>
      </w:pPr>
      <w:r w:rsidRPr="00053F6D">
        <w:t>von einer Malermeisterin geführt wurde. „Das war eine große, schlanke Frau, so um die dreißig mit</w:t>
      </w:r>
    </w:p>
    <w:p w14:paraId="51DCFCF0" w14:textId="77777777" w:rsidR="00053F6D" w:rsidRPr="00053F6D" w:rsidRDefault="00053F6D" w:rsidP="00053F6D">
      <w:pPr>
        <w:spacing w:after="0" w:line="240" w:lineRule="auto"/>
      </w:pPr>
      <w:r w:rsidRPr="00053F6D">
        <w:t>Schlaghosen aus Cord. Und wenn sie mit mir als Lehrling, ich bin ja so ein abgebrochener Pimpf,</w:t>
      </w:r>
    </w:p>
    <w:p w14:paraId="25E07036" w14:textId="77777777" w:rsidR="00053F6D" w:rsidRPr="00053F6D" w:rsidRDefault="00053F6D" w:rsidP="00053F6D">
      <w:pPr>
        <w:spacing w:after="0" w:line="240" w:lineRule="auto"/>
      </w:pPr>
      <w:r w:rsidRPr="00053F6D">
        <w:t>durch die Straßen ging, dann sahen wir aus wie Pat und Patachon.“</w:t>
      </w:r>
    </w:p>
    <w:p w14:paraId="2E3D861C" w14:textId="77777777" w:rsidR="00053F6D" w:rsidRPr="00053F6D" w:rsidRDefault="00053F6D" w:rsidP="00053F6D">
      <w:pPr>
        <w:spacing w:after="0" w:line="240" w:lineRule="auto"/>
      </w:pPr>
      <w:r w:rsidRPr="00053F6D">
        <w:t xml:space="preserve">Die Malermeisterin war auch seine erste Förderin. „Sie hat </w:t>
      </w:r>
      <w:proofErr w:type="gramStart"/>
      <w:r w:rsidRPr="00053F6D">
        <w:t>mich quasi</w:t>
      </w:r>
      <w:proofErr w:type="gramEnd"/>
      <w:r w:rsidRPr="00053F6D">
        <w:t xml:space="preserve"> gezwungen, dass ich</w:t>
      </w:r>
    </w:p>
    <w:p w14:paraId="094EA662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r w:rsidRPr="00053F6D">
        <w:t>Samstags zu ihr nach Hause kommen und zeichnen sollte. Sie selbst war nicht künstlerisch tätig,</w:t>
      </w:r>
    </w:p>
    <w:p w14:paraId="2951B8A6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r w:rsidRPr="00053F6D">
        <w:t>aber sie hat wohl gesehen, dass ich irgendwie Talent hatte und hat das gefördert. Ich fand das</w:t>
      </w:r>
    </w:p>
    <w:p w14:paraId="3F2570E0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r w:rsidRPr="00053F6D">
        <w:t xml:space="preserve">meistens ganz schön, denn so musste ich </w:t>
      </w:r>
      <w:proofErr w:type="gramStart"/>
      <w:r w:rsidRPr="00053F6D">
        <w:t>Samstags</w:t>
      </w:r>
      <w:proofErr w:type="gramEnd"/>
      <w:r w:rsidRPr="00053F6D">
        <w:t xml:space="preserve"> nicht auf der Baustelle arbeiten.</w:t>
      </w:r>
    </w:p>
    <w:p w14:paraId="1A682089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r w:rsidRPr="00053F6D">
        <w:t>Nach der Lehre sollte ich in einen Betrieb, der Brücken anmalte. Dazu hatte ich keine Lust. Ich</w:t>
      </w:r>
    </w:p>
    <w:p w14:paraId="27B4F579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proofErr w:type="gramStart"/>
      <w:r w:rsidRPr="00053F6D">
        <w:t>hab</w:t>
      </w:r>
      <w:proofErr w:type="gramEnd"/>
      <w:r w:rsidRPr="00053F6D">
        <w:t xml:space="preserve"> doch nicht drei Jahre Maler gelernt, um dann Rost von einer Brücke zu klopfen.“</w:t>
      </w:r>
    </w:p>
    <w:p w14:paraId="6439E44B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r w:rsidRPr="00053F6D">
        <w:t>Reinisch bewirbt sich erfolgreich bei der Fachschule für angewandte Kunst in Magdeburg, wo er</w:t>
      </w:r>
    </w:p>
    <w:p w14:paraId="1BF7FA13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r w:rsidRPr="00053F6D">
        <w:t>von 1958 bis 1961 studiert. Nach dem Studium arbeitet er als Werbegestalter bei der DEWAG</w:t>
      </w:r>
    </w:p>
    <w:p w14:paraId="134162CD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r w:rsidRPr="00053F6D">
        <w:t>(Deutsche Werbe- und Anzeigengemeinschaft), dem Monopolbetrieb der DDR für Werbung und</w:t>
      </w:r>
    </w:p>
    <w:p w14:paraId="4E781948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proofErr w:type="spellStart"/>
      <w:r w:rsidRPr="00053F6D">
        <w:t>ö</w:t>
      </w:r>
      <w:r w:rsidRPr="00053F6D">
        <w:rPr>
          <w:rFonts w:ascii="Arial" w:hAnsi="Arial" w:cs="Arial"/>
        </w:rPr>
        <w:t>ﬀ</w:t>
      </w:r>
      <w:r w:rsidRPr="00053F6D">
        <w:t>entliche</w:t>
      </w:r>
      <w:proofErr w:type="spellEnd"/>
      <w:r w:rsidRPr="00053F6D">
        <w:t xml:space="preserve"> Informationstafeln. </w:t>
      </w:r>
      <w:r w:rsidRPr="00053F6D">
        <w:rPr>
          <w:rFonts w:ascii="Aptos" w:hAnsi="Aptos" w:cs="Aptos"/>
        </w:rPr>
        <w:t>„</w:t>
      </w:r>
      <w:r w:rsidRPr="00053F6D">
        <w:t>Ich hatte Gl</w:t>
      </w:r>
      <w:r w:rsidRPr="00053F6D">
        <w:rPr>
          <w:rFonts w:ascii="Aptos" w:hAnsi="Aptos" w:cs="Aptos"/>
        </w:rPr>
        <w:t>ü</w:t>
      </w:r>
      <w:r w:rsidRPr="00053F6D">
        <w:t>ck: Ich konnte eine m</w:t>
      </w:r>
      <w:r w:rsidRPr="00053F6D">
        <w:rPr>
          <w:rFonts w:ascii="Aptos" w:hAnsi="Aptos" w:cs="Aptos"/>
        </w:rPr>
        <w:t>ö</w:t>
      </w:r>
      <w:r w:rsidRPr="00053F6D">
        <w:t>blierte Wohnung eines</w:t>
      </w:r>
    </w:p>
    <w:p w14:paraId="706EAB95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r w:rsidRPr="00053F6D">
        <w:t>Architekten beziehen, der von einer Reise in den Westen nicht zurückkehren konnte, weil ja am</w:t>
      </w:r>
    </w:p>
    <w:p w14:paraId="60B95775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r w:rsidRPr="00053F6D">
        <w:t>13. August die Grenze zugemacht wurde. Für den war das wohl nicht so schön.“ 1962 arbeitet</w:t>
      </w:r>
    </w:p>
    <w:p w14:paraId="415D05BC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r w:rsidRPr="00053F6D">
        <w:t xml:space="preserve">Reinisch zunächst für die Reichsbahn als freier </w:t>
      </w:r>
      <w:proofErr w:type="spellStart"/>
      <w:r w:rsidRPr="00053F6D">
        <w:t>Graﬁker</w:t>
      </w:r>
      <w:proofErr w:type="spellEnd"/>
      <w:r w:rsidRPr="00053F6D">
        <w:t>. Doch das reicht ihm nicht, und so studiert</w:t>
      </w:r>
    </w:p>
    <w:p w14:paraId="28B1DC28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r w:rsidRPr="00053F6D">
        <w:t>er an der Kunsthochschule in Berlin Weißensee bei den Professoren Fritz Dehn, Arno Mohr und</w:t>
      </w:r>
    </w:p>
    <w:p w14:paraId="4A57C2B9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r w:rsidRPr="00053F6D">
        <w:t xml:space="preserve">Walter </w:t>
      </w:r>
      <w:proofErr w:type="spellStart"/>
      <w:r w:rsidRPr="00053F6D">
        <w:t>Womacka</w:t>
      </w:r>
      <w:proofErr w:type="spellEnd"/>
      <w:r w:rsidRPr="00053F6D">
        <w:t>. „Der Dehn war immer besonders streng. ‚Zeig mir nicht deine Aquarelle, ich</w:t>
      </w:r>
    </w:p>
    <w:p w14:paraId="23D60508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proofErr w:type="gramStart"/>
      <w:r w:rsidRPr="00053F6D">
        <w:t>weiß</w:t>
      </w:r>
      <w:proofErr w:type="gramEnd"/>
      <w:r w:rsidRPr="00053F6D">
        <w:t xml:space="preserve">, dass du das kannst, die kannst du weglegen. Zeig mir das, was du noch nicht </w:t>
      </w:r>
      <w:proofErr w:type="gramStart"/>
      <w:r w:rsidRPr="00053F6D">
        <w:t>kannst.’</w:t>
      </w:r>
      <w:proofErr w:type="gramEnd"/>
      <w:r w:rsidRPr="00053F6D">
        <w:t xml:space="preserve"> Naja,</w:t>
      </w:r>
    </w:p>
    <w:p w14:paraId="648BC4DE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r w:rsidRPr="00053F6D">
        <w:t xml:space="preserve">und so hat er mich gefördert und gefordert. Er hat mich </w:t>
      </w:r>
      <w:proofErr w:type="gramStart"/>
      <w:r w:rsidRPr="00053F6D">
        <w:t>wirklich weitergebracht</w:t>
      </w:r>
      <w:proofErr w:type="gramEnd"/>
      <w:r w:rsidRPr="00053F6D">
        <w:t>.“</w:t>
      </w:r>
    </w:p>
    <w:p w14:paraId="610C64FE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r w:rsidRPr="00053F6D">
        <w:t xml:space="preserve">Nach dem Studium arbeitet Reinisch als freier </w:t>
      </w:r>
      <w:proofErr w:type="spellStart"/>
      <w:r w:rsidRPr="00053F6D">
        <w:t>Graﬁker</w:t>
      </w:r>
      <w:proofErr w:type="spellEnd"/>
      <w:r w:rsidRPr="00053F6D">
        <w:t xml:space="preserve">, lässt sich in Schwerin nieder, </w:t>
      </w:r>
      <w:proofErr w:type="spellStart"/>
      <w:r w:rsidRPr="00053F6D">
        <w:t>scha</w:t>
      </w:r>
      <w:r w:rsidRPr="00053F6D">
        <w:rPr>
          <w:rFonts w:ascii="Arial" w:hAnsi="Arial" w:cs="Arial"/>
        </w:rPr>
        <w:t>ﬀ</w:t>
      </w:r>
      <w:r w:rsidRPr="00053F6D">
        <w:t>t</w:t>
      </w:r>
      <w:proofErr w:type="spellEnd"/>
      <w:r w:rsidRPr="00053F6D">
        <w:t xml:space="preserve"> sich</w:t>
      </w:r>
    </w:p>
    <w:p w14:paraId="338B5724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r w:rsidRPr="00053F6D">
        <w:t xml:space="preserve">eine ausrangierte Steinpresse an und produziert seine </w:t>
      </w:r>
      <w:proofErr w:type="spellStart"/>
      <w:r w:rsidRPr="00053F6D">
        <w:t>Graﬁken</w:t>
      </w:r>
      <w:proofErr w:type="spellEnd"/>
      <w:r w:rsidRPr="00053F6D">
        <w:t xml:space="preserve"> als Lithos. Er übernimmt</w:t>
      </w:r>
    </w:p>
    <w:p w14:paraId="039AC504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r w:rsidRPr="00053F6D">
        <w:t>Auftragsarbeiten und bemalt Fassaden und Wände, zum Beispiel den Giebel eines</w:t>
      </w:r>
    </w:p>
    <w:p w14:paraId="6384E21F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r w:rsidRPr="00053F6D">
        <w:t>fünfgeschossigen Plattenbaus in Schwerin auf dem Dreesch und eine Wand in der Kulturhalle</w:t>
      </w:r>
    </w:p>
    <w:p w14:paraId="7BE3BDE3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r w:rsidRPr="00053F6D">
        <w:t>Hagenow, die leider dem Abriss zum Opfer fällt. Ein Foto der Wandmalerei aus Hagenow hängt</w:t>
      </w:r>
    </w:p>
    <w:p w14:paraId="6AF8AC9E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r w:rsidRPr="00053F6D">
        <w:t>viele Jahre im Büro der Bundestagsabgeordneten der Linken, Heidrun Bluhm.</w:t>
      </w:r>
    </w:p>
    <w:p w14:paraId="61030CAD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r w:rsidRPr="00053F6D">
        <w:t xml:space="preserve">„Ich </w:t>
      </w:r>
      <w:proofErr w:type="gramStart"/>
      <w:r w:rsidRPr="00053F6D">
        <w:t>hab</w:t>
      </w:r>
      <w:proofErr w:type="gramEnd"/>
      <w:r w:rsidRPr="00053F6D">
        <w:t xml:space="preserve"> auch den Giebel der Poliklinik in Schwerin bemalt, und zwar mit einer Mutter, die ihr Kind</w:t>
      </w:r>
    </w:p>
    <w:p w14:paraId="4D0A3C9D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r w:rsidRPr="00053F6D">
        <w:t>im Arm hält. Die Klinik lag direkt neben dem Krankenhaus und die Fenster der Geburtsstation</w:t>
      </w:r>
    </w:p>
    <w:p w14:paraId="1CC41EDD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r w:rsidRPr="00053F6D">
        <w:t xml:space="preserve">gingen direkt zu dem Giebel hin. Das war eigentlich ein </w:t>
      </w:r>
      <w:proofErr w:type="gramStart"/>
      <w:r w:rsidRPr="00053F6D">
        <w:t>ganz schöner</w:t>
      </w:r>
      <w:proofErr w:type="gramEnd"/>
      <w:r w:rsidRPr="00053F6D">
        <w:t xml:space="preserve"> Zufall.“</w:t>
      </w:r>
    </w:p>
    <w:p w14:paraId="2AE0D73B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r w:rsidRPr="00053F6D">
        <w:t>1992 lernt er seine Frau kennen, die Allgemeinmedizinerin Dr. Sabine Gaydov. „Natürlich hatte ich</w:t>
      </w:r>
    </w:p>
    <w:p w14:paraId="0EADCF33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r w:rsidRPr="00053F6D">
        <w:t>schon von dem Maler Gerhard Reinisch gehört und kannte auch Arbeiten von ihm. Aber als ich</w:t>
      </w:r>
    </w:p>
    <w:p w14:paraId="3CF2860F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r w:rsidRPr="00053F6D">
        <w:t>ihn dann persönlich kennengelernt habe, da hat es mich erwischt. Obwohl ich mich eigentlich</w:t>
      </w:r>
    </w:p>
    <w:p w14:paraId="3F0DBF92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r w:rsidRPr="00053F6D">
        <w:t xml:space="preserve">zuerst in eine </w:t>
      </w:r>
      <w:proofErr w:type="spellStart"/>
      <w:r w:rsidRPr="00053F6D">
        <w:t>Graﬁk</w:t>
      </w:r>
      <w:proofErr w:type="spellEnd"/>
      <w:r w:rsidRPr="00053F6D">
        <w:t xml:space="preserve"> von ihm verliebt habe.“ Die beiden heiraten 2002. Mit ihr unternimmt er</w:t>
      </w:r>
    </w:p>
    <w:p w14:paraId="0D7B20E1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r w:rsidRPr="00053F6D">
        <w:t>zahlreiche Reisen, nicht nur innerhalb Europas, sondern auch nach Asien und Afrika. Überall malt</w:t>
      </w:r>
    </w:p>
    <w:p w14:paraId="47A90D3D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r w:rsidRPr="00053F6D">
        <w:t>er was er sieht oder besser, was sein Inneres damit macht: Kamele, Wellen, Menschen, Felsen…</w:t>
      </w:r>
    </w:p>
    <w:p w14:paraId="3B6DAB29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r w:rsidRPr="00053F6D">
        <w:t xml:space="preserve">Er </w:t>
      </w:r>
      <w:proofErr w:type="spellStart"/>
      <w:r w:rsidRPr="00053F6D">
        <w:t>ﬁndet</w:t>
      </w:r>
      <w:proofErr w:type="spellEnd"/>
      <w:r w:rsidRPr="00053F6D">
        <w:t xml:space="preserve"> seinen eigenen Stil: statt zarter, brav gepinselter Aquarelle malt und schmiert er - seine</w:t>
      </w:r>
    </w:p>
    <w:p w14:paraId="794C211A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r w:rsidRPr="00053F6D">
        <w:t>eigenen Worte - zum Teil mit den Fingern, auf vollständig durchnässtem Papier oder Leinwänden</w:t>
      </w:r>
    </w:p>
    <w:p w14:paraId="789EE125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r w:rsidRPr="00053F6D">
        <w:t>mit expressiven Farben. „Die Kunst besteht darin, den Raum auf die Fläche zu bringen!“ Reinisch</w:t>
      </w:r>
    </w:p>
    <w:p w14:paraId="02304EA4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r w:rsidRPr="00053F6D">
        <w:t>malt gerne auf farbiger Leinwand, die nehmen ihm die „Angst vor dem weißen Papier“.</w:t>
      </w:r>
    </w:p>
    <w:p w14:paraId="1245A958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r w:rsidRPr="00053F6D">
        <w:t>2007 zwingt eine schwere Krebserkrankung Gerhard Reinisch zu einer Zwangspause.</w:t>
      </w:r>
    </w:p>
    <w:p w14:paraId="157E5E8E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r w:rsidRPr="00053F6D">
        <w:t>Glücklicherweise kann er sich vollständig erholen und unternimmt wieder Fernreisen mit seiner</w:t>
      </w:r>
    </w:p>
    <w:p w14:paraId="2BFE1FF0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r w:rsidRPr="00053F6D">
        <w:t>Frau.</w:t>
      </w:r>
    </w:p>
    <w:p w14:paraId="4F1C166C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r w:rsidRPr="00053F6D">
        <w:t>Anlässlich der Bundesgartenschau 2009 gestaltet er eine Wand im Parkhaus der Schweriner Höfe.</w:t>
      </w:r>
    </w:p>
    <w:p w14:paraId="03951E15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r w:rsidRPr="00053F6D">
        <w:t>2016 verleiht ihm die Stiftung der Sparkasse Schwerin den Kunst- und Kulturpreis für sein</w:t>
      </w:r>
    </w:p>
    <w:p w14:paraId="0AAFADE0" w14:textId="77777777" w:rsidR="00053F6D" w:rsidRPr="00053F6D" w:rsidRDefault="00053F6D" w:rsidP="00053F6D">
      <w:pPr>
        <w:tabs>
          <w:tab w:val="left" w:pos="426"/>
        </w:tabs>
        <w:spacing w:after="0" w:line="240" w:lineRule="auto"/>
      </w:pPr>
      <w:r w:rsidRPr="00053F6D">
        <w:t>Lebenswerk und er wird Ehrenmitglied des Kulturbundes.</w:t>
      </w:r>
    </w:p>
    <w:p w14:paraId="762507B7" w14:textId="77777777" w:rsidR="006B49A2" w:rsidRDefault="006B49A2" w:rsidP="00053F6D">
      <w:pPr>
        <w:spacing w:after="0" w:line="240" w:lineRule="auto"/>
      </w:pPr>
    </w:p>
    <w:sectPr w:rsidR="006B49A2" w:rsidSect="00053F6D">
      <w:pgSz w:w="11906" w:h="16838"/>
      <w:pgMar w:top="1417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6D"/>
    <w:rsid w:val="00053F6D"/>
    <w:rsid w:val="006B49A2"/>
    <w:rsid w:val="00A04726"/>
    <w:rsid w:val="00D44053"/>
    <w:rsid w:val="00F8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DE476"/>
  <w15:chartTrackingRefBased/>
  <w15:docId w15:val="{60B09BF4-928F-4EC7-BB38-1A14F111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3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53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3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53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53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3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3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53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53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3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53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3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53F6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53F6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53F6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53F6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53F6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53F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53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3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3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3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53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53F6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53F6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53F6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53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53F6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53F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Eckhard Bergmann</dc:creator>
  <cp:keywords/>
  <dc:description/>
  <cp:lastModifiedBy>Eckhard Bergmann</cp:lastModifiedBy>
  <cp:revision>1</cp:revision>
  <dcterms:created xsi:type="dcterms:W3CDTF">2025-03-18T15:05:00Z</dcterms:created>
  <dcterms:modified xsi:type="dcterms:W3CDTF">2025-03-18T15:16:00Z</dcterms:modified>
</cp:coreProperties>
</file>